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auto"/>
        <w:jc w:val="distribute"/>
        <w:rPr>
          <w:rFonts w:ascii="宋体" w:hAnsi="宋体" w:eastAsia="宋体"/>
          <w:b/>
          <w:color w:val="FF0000"/>
          <w:kern w:val="2"/>
          <w:sz w:val="72"/>
          <w:szCs w:val="72"/>
          <w:u w:val="single"/>
        </w:rPr>
      </w:pPr>
      <w:r>
        <w:rPr>
          <w:rFonts w:hint="eastAsia" w:ascii="宋体" w:hAnsi="宋体" w:eastAsia="宋体"/>
          <w:b/>
          <w:color w:val="FF0000"/>
          <w:kern w:val="2"/>
          <w:sz w:val="52"/>
          <w:szCs w:val="52"/>
          <w:u w:val="single"/>
        </w:rPr>
        <w:t>深圳市建筑电气与智能化协会</w:t>
      </w:r>
    </w:p>
    <w:p>
      <w:pPr>
        <w:widowControl w:val="0"/>
        <w:adjustRightInd/>
        <w:snapToGrid/>
        <w:spacing w:after="0" w:line="500" w:lineRule="exact"/>
        <w:jc w:val="center"/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32"/>
          <w:szCs w:val="32"/>
          <w:lang w:eastAsia="zh-CN"/>
        </w:rPr>
      </w:pPr>
    </w:p>
    <w:p>
      <w:pPr>
        <w:widowControl w:val="0"/>
        <w:adjustRightInd/>
        <w:snapToGrid/>
        <w:spacing w:after="0" w:line="500" w:lineRule="exact"/>
        <w:jc w:val="center"/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微软雅黑" w:hAnsi="微软雅黑" w:cs="微软雅黑"/>
          <w:b w:val="0"/>
          <w:bCs/>
          <w:color w:val="auto"/>
          <w:kern w:val="2"/>
          <w:sz w:val="32"/>
          <w:szCs w:val="32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32"/>
          <w:szCs w:val="32"/>
          <w:lang w:eastAsia="zh-CN"/>
        </w:rPr>
        <w:t>让技术融入建筑——建筑智能化设计新时代</w:t>
      </w:r>
      <w:r>
        <w:rPr>
          <w:rFonts w:hint="eastAsia" w:ascii="微软雅黑" w:hAnsi="微软雅黑" w:cs="微软雅黑"/>
          <w:b w:val="0"/>
          <w:bCs/>
          <w:color w:val="auto"/>
          <w:kern w:val="2"/>
          <w:sz w:val="32"/>
          <w:szCs w:val="32"/>
          <w:lang w:eastAsia="zh-CN"/>
        </w:rPr>
        <w:t>”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32"/>
          <w:szCs w:val="32"/>
          <w:lang w:eastAsia="zh-CN"/>
        </w:rPr>
        <w:t>自主创新大讲堂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shd w:val="clear" w:color="auto" w:fill="FFFFFF"/>
          <w:lang w:eastAsia="zh-CN"/>
        </w:rPr>
        <w:t>主办：深圳市科学技术协会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shd w:val="clear" w:color="auto" w:fill="FFFFFF"/>
          <w:lang w:eastAsia="zh-CN"/>
        </w:rPr>
        <w:t>承办：深圳市建筑电气与智能化协会</w:t>
      </w:r>
    </w:p>
    <w:p>
      <w:pPr>
        <w:widowControl w:val="0"/>
        <w:adjustRightInd/>
        <w:snapToGrid/>
        <w:spacing w:after="0" w:line="500" w:lineRule="exact"/>
        <w:jc w:val="center"/>
        <w:rPr>
          <w:rFonts w:hint="eastAsia" w:ascii="宋体" w:hAnsi="宋体" w:eastAsia="宋体"/>
          <w:b/>
          <w:bCs w:val="0"/>
          <w:color w:val="auto"/>
          <w:kern w:val="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>随着感应器、大数据技术的发展，智能化应用层出不穷，我们也到了一个该重新思考智能设计的时代。在中国城镇化进程的迅猛发展下，新建商用、住宅、政府办公、城市综合体等建筑集群将迅速扩张，未来几年智能建筑将迎来爆炸式增长，为了不断适应建筑智能化发展需要，相关文件在加强建筑智能化设计和监管方面就发挥着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>本次大讲堂邀请两位专家从建筑智能化设计方向、新旧规范变化、价值导向等方面深度解读行业规范变化、设计方向导向等主题。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演讲嘉宾：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</w:rPr>
      </w:pPr>
      <w:bookmarkStart w:id="0" w:name="OLE_LINK2"/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陈建飚</w:t>
      </w:r>
      <w:r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</w:rPr>
        <w:t>，广东省建筑设计研究院，教授级高级工程师、电气专业总工程师、副总工程师、国家注册电气工程师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eastAsia="zh-CN"/>
        </w:rPr>
        <w:t>主讲内容：价值导向的智能化设计方法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</w:rPr>
        <w:t>耿望阳</w:t>
      </w:r>
      <w:r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</w:rPr>
        <w:t>，华南理工大学建筑设计研究院教授级高级工程师，副总工程师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/>
        <w:jc w:val="left"/>
        <w:textAlignment w:val="auto"/>
        <w:outlineLvl w:val="9"/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  <w:lang w:eastAsia="zh-CN"/>
        </w:rPr>
      </w:pPr>
      <w:r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</w:rPr>
        <w:t>中国建筑业协会智能建筑专业委员会专家，</w:t>
      </w:r>
      <w:r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  <w:lang w:eastAsia="zh-CN"/>
        </w:rPr>
        <w:t>曾</w:t>
      </w:r>
      <w:r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</w:rPr>
        <w:t>参与了</w:t>
      </w:r>
      <w:r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  <w:lang w:eastAsia="zh-CN"/>
        </w:rPr>
        <w:t>多个</w:t>
      </w:r>
      <w:r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</w:rPr>
        <w:t>会议展览中心项目、移动通讯综合楼项目、机场建设项目</w:t>
      </w:r>
      <w:r>
        <w:rPr>
          <w:rFonts w:hint="eastAsia" w:ascii="宋体" w:hAnsi="Times New Roman" w:eastAsia="宋体"/>
          <w:b w:val="0"/>
          <w:bCs w:val="0"/>
          <w:color w:val="auto"/>
          <w:kern w:val="2"/>
          <w:sz w:val="21"/>
          <w:szCs w:val="21"/>
          <w:lang w:eastAsia="zh-CN"/>
        </w:rPr>
        <w:t>等设计和施工组织工作。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宋体" w:hAnsi="Times New Roman" w:eastAsia="宋体"/>
          <w:b/>
          <w:bCs/>
          <w:color w:val="auto"/>
          <w:kern w:val="2"/>
          <w:sz w:val="21"/>
          <w:szCs w:val="21"/>
          <w:lang w:eastAsia="zh-CN"/>
        </w:rPr>
        <w:t>主讲内容：《建筑工程设计文件编制深度规定》一智能化专业解读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会议时间：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月2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日（星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eastAsia="zh-CN"/>
        </w:rPr>
        <w:t>期二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）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eastAsia="zh-CN"/>
        </w:rPr>
        <w:t>下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午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14:00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－1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: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/>
          <w:color w:val="auto"/>
          <w:kern w:val="2"/>
          <w:sz w:val="21"/>
          <w:szCs w:val="21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会议地点：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深圳科学馆一楼多功能厅</w:t>
      </w:r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>（上步路，地铁1号线科学馆站</w:t>
      </w:r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val="en-US" w:eastAsia="zh-CN"/>
        </w:rPr>
        <w:t>A出口</w:t>
      </w:r>
      <w:r>
        <w:rPr>
          <w:rFonts w:hint="eastAsia" w:ascii="宋体" w:hAnsi="宋体" w:eastAsia="宋体" w:cs="Arial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>，公交“市总工会”站）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联 系 人：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何莲英 13049314250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电    话：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0755-82125525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邮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Arial"/>
          <w:b/>
          <w:bCs/>
          <w:color w:val="auto"/>
          <w:sz w:val="21"/>
          <w:szCs w:val="21"/>
          <w:shd w:val="clear" w:color="auto" w:fill="FFFFFF"/>
          <w:lang w:eastAsia="zh-CN"/>
        </w:rPr>
        <w:t>箱：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instrText xml:space="preserve"> HYPERLINK "mailto:422978551@qq.com" </w:instrTex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Style w:val="5"/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t>422978551@qq.com</w:t>
      </w:r>
      <w:r>
        <w:rPr>
          <w:rFonts w:hint="eastAsia" w:ascii="宋体" w:hAnsi="宋体" w:eastAsia="宋体" w:cs="Arial"/>
          <w:color w:val="auto"/>
          <w:sz w:val="21"/>
          <w:szCs w:val="21"/>
          <w:shd w:val="clear" w:color="auto" w:fill="FFFFFF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/>
          <w:color w:val="auto"/>
          <w:kern w:val="0"/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Arial" w:hAnsi="Arial" w:cs="Arial"/>
          <w:b/>
          <w:color w:val="auto"/>
          <w:kern w:val="0"/>
          <w:sz w:val="24"/>
        </w:rPr>
      </w:pPr>
      <w:r>
        <w:rPr>
          <w:rFonts w:hint="eastAsia" w:ascii="Arial" w:hAnsi="Arial" w:cs="Arial"/>
          <w:b/>
          <w:color w:val="auto"/>
          <w:kern w:val="0"/>
          <w:sz w:val="24"/>
          <w:lang w:eastAsia="zh-CN"/>
        </w:rPr>
        <w:t>回</w:t>
      </w:r>
      <w:r>
        <w:rPr>
          <w:rFonts w:hint="eastAsia" w:ascii="Arial" w:hAnsi="Arial" w:cs="Arial"/>
          <w:b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b/>
          <w:color w:val="auto"/>
          <w:kern w:val="0"/>
          <w:sz w:val="24"/>
          <w:lang w:eastAsia="zh-CN"/>
        </w:rPr>
        <w:t>执</w:t>
      </w:r>
      <w:r>
        <w:rPr>
          <w:rFonts w:ascii="Arial" w:hAnsi="Arial" w:cs="Arial"/>
          <w:b/>
          <w:color w:val="auto"/>
          <w:kern w:val="0"/>
          <w:sz w:val="24"/>
        </w:rPr>
        <w:t xml:space="preserve"> 表</w:t>
      </w:r>
    </w:p>
    <w:tbl>
      <w:tblPr>
        <w:tblStyle w:val="6"/>
        <w:tblW w:w="90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inset" w:color="auto" w:sz="6" w:space="0"/>
          <w:right w:val="inset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50"/>
        <w:gridCol w:w="2397"/>
        <w:gridCol w:w="1680"/>
        <w:gridCol w:w="2233"/>
      </w:tblGrid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职务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t>电子信箱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3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0" w:type="dxa"/>
            <w:gridSpan w:val="5"/>
            <w:tcBorders>
              <w:right w:val="inset" w:color="F0F0F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181" w:firstLineChars="100"/>
              <w:jc w:val="left"/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会议免费参加，请将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eastAsia="zh-CN"/>
              </w:rPr>
              <w:t>回执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表于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Arial" w:hAnsi="Arial" w:cs="Arial"/>
                <w:b/>
                <w:color w:val="auto"/>
                <w:kern w:val="0"/>
                <w:sz w:val="18"/>
                <w:szCs w:val="18"/>
              </w:rPr>
              <w:t>日前回传至422978551@qq.com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Arial"/>
          <w:color w:val="auto"/>
          <w:sz w:val="24"/>
          <w:szCs w:val="24"/>
          <w:shd w:val="clear" w:color="auto" w:fill="FFFFFF"/>
          <w:lang w:eastAsia="zh-CN"/>
        </w:rPr>
      </w:pPr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特粗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黑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50"/>
    <w:rsid w:val="000025D1"/>
    <w:rsid w:val="000078A2"/>
    <w:rsid w:val="00010A91"/>
    <w:rsid w:val="000148B6"/>
    <w:rsid w:val="00032268"/>
    <w:rsid w:val="00041029"/>
    <w:rsid w:val="000460B8"/>
    <w:rsid w:val="000B40CF"/>
    <w:rsid w:val="000C6469"/>
    <w:rsid w:val="000C6E8B"/>
    <w:rsid w:val="000D75B7"/>
    <w:rsid w:val="000F0A36"/>
    <w:rsid w:val="000F3F2A"/>
    <w:rsid w:val="00110C34"/>
    <w:rsid w:val="001320C2"/>
    <w:rsid w:val="0013447A"/>
    <w:rsid w:val="00146B44"/>
    <w:rsid w:val="0015136E"/>
    <w:rsid w:val="00154732"/>
    <w:rsid w:val="001753A1"/>
    <w:rsid w:val="001812FC"/>
    <w:rsid w:val="0018229C"/>
    <w:rsid w:val="00183CA4"/>
    <w:rsid w:val="00193439"/>
    <w:rsid w:val="00195EEF"/>
    <w:rsid w:val="001A270D"/>
    <w:rsid w:val="001D5C3A"/>
    <w:rsid w:val="001F7A9C"/>
    <w:rsid w:val="00234099"/>
    <w:rsid w:val="0023540D"/>
    <w:rsid w:val="002375A6"/>
    <w:rsid w:val="00253132"/>
    <w:rsid w:val="002606A5"/>
    <w:rsid w:val="00283BDC"/>
    <w:rsid w:val="00294548"/>
    <w:rsid w:val="002B39CB"/>
    <w:rsid w:val="002C0DE4"/>
    <w:rsid w:val="002D4432"/>
    <w:rsid w:val="002D7B4F"/>
    <w:rsid w:val="002E01D5"/>
    <w:rsid w:val="002F6D30"/>
    <w:rsid w:val="002F7811"/>
    <w:rsid w:val="003148AA"/>
    <w:rsid w:val="00342F93"/>
    <w:rsid w:val="00357D61"/>
    <w:rsid w:val="00364C04"/>
    <w:rsid w:val="0036649C"/>
    <w:rsid w:val="00366E13"/>
    <w:rsid w:val="00372282"/>
    <w:rsid w:val="00383E13"/>
    <w:rsid w:val="00395833"/>
    <w:rsid w:val="003A6806"/>
    <w:rsid w:val="003E062E"/>
    <w:rsid w:val="003E2032"/>
    <w:rsid w:val="003E3606"/>
    <w:rsid w:val="004063CD"/>
    <w:rsid w:val="00426CF7"/>
    <w:rsid w:val="00435240"/>
    <w:rsid w:val="00436888"/>
    <w:rsid w:val="00442196"/>
    <w:rsid w:val="00445CFB"/>
    <w:rsid w:val="00463047"/>
    <w:rsid w:val="004631DF"/>
    <w:rsid w:val="00490744"/>
    <w:rsid w:val="00492F00"/>
    <w:rsid w:val="004A5442"/>
    <w:rsid w:val="004C7E94"/>
    <w:rsid w:val="004E5F35"/>
    <w:rsid w:val="00554D6D"/>
    <w:rsid w:val="0055540E"/>
    <w:rsid w:val="00557EAF"/>
    <w:rsid w:val="005609D0"/>
    <w:rsid w:val="00562102"/>
    <w:rsid w:val="005A3084"/>
    <w:rsid w:val="005A40BC"/>
    <w:rsid w:val="005A4B1C"/>
    <w:rsid w:val="005B1647"/>
    <w:rsid w:val="005B78A1"/>
    <w:rsid w:val="005E3B49"/>
    <w:rsid w:val="005F185C"/>
    <w:rsid w:val="005F5C97"/>
    <w:rsid w:val="00600232"/>
    <w:rsid w:val="006043C5"/>
    <w:rsid w:val="00630C58"/>
    <w:rsid w:val="00634EDB"/>
    <w:rsid w:val="0066107F"/>
    <w:rsid w:val="00670821"/>
    <w:rsid w:val="00684A7C"/>
    <w:rsid w:val="006B4825"/>
    <w:rsid w:val="006D200C"/>
    <w:rsid w:val="006E5500"/>
    <w:rsid w:val="006F581D"/>
    <w:rsid w:val="00702CE1"/>
    <w:rsid w:val="00711157"/>
    <w:rsid w:val="0073285E"/>
    <w:rsid w:val="00745140"/>
    <w:rsid w:val="00780AA8"/>
    <w:rsid w:val="0078422E"/>
    <w:rsid w:val="00784457"/>
    <w:rsid w:val="00787513"/>
    <w:rsid w:val="00794FFA"/>
    <w:rsid w:val="007A137D"/>
    <w:rsid w:val="007D0762"/>
    <w:rsid w:val="007F7DED"/>
    <w:rsid w:val="008137CD"/>
    <w:rsid w:val="0081428C"/>
    <w:rsid w:val="008316FC"/>
    <w:rsid w:val="0084211F"/>
    <w:rsid w:val="00846712"/>
    <w:rsid w:val="008550F2"/>
    <w:rsid w:val="00855337"/>
    <w:rsid w:val="00862901"/>
    <w:rsid w:val="00891B36"/>
    <w:rsid w:val="00893AD6"/>
    <w:rsid w:val="008B5891"/>
    <w:rsid w:val="008C6654"/>
    <w:rsid w:val="008F1E6A"/>
    <w:rsid w:val="00906BC3"/>
    <w:rsid w:val="00927BEA"/>
    <w:rsid w:val="00932D8A"/>
    <w:rsid w:val="00935BA0"/>
    <w:rsid w:val="00942E0F"/>
    <w:rsid w:val="00944514"/>
    <w:rsid w:val="0094675C"/>
    <w:rsid w:val="0097583C"/>
    <w:rsid w:val="00984C2E"/>
    <w:rsid w:val="009850AB"/>
    <w:rsid w:val="00993380"/>
    <w:rsid w:val="009A6A57"/>
    <w:rsid w:val="009C1AE1"/>
    <w:rsid w:val="009C44F7"/>
    <w:rsid w:val="009C6249"/>
    <w:rsid w:val="009C7410"/>
    <w:rsid w:val="009E5760"/>
    <w:rsid w:val="009F5878"/>
    <w:rsid w:val="00A222FF"/>
    <w:rsid w:val="00A266D2"/>
    <w:rsid w:val="00A3278D"/>
    <w:rsid w:val="00A42A22"/>
    <w:rsid w:val="00A5498C"/>
    <w:rsid w:val="00A82A93"/>
    <w:rsid w:val="00A8722A"/>
    <w:rsid w:val="00A91D58"/>
    <w:rsid w:val="00AA6055"/>
    <w:rsid w:val="00AC1643"/>
    <w:rsid w:val="00AC1708"/>
    <w:rsid w:val="00AD4B67"/>
    <w:rsid w:val="00AE174F"/>
    <w:rsid w:val="00AF37B7"/>
    <w:rsid w:val="00AF51BF"/>
    <w:rsid w:val="00AF6117"/>
    <w:rsid w:val="00B0107C"/>
    <w:rsid w:val="00B10904"/>
    <w:rsid w:val="00B2265E"/>
    <w:rsid w:val="00B24426"/>
    <w:rsid w:val="00B26E62"/>
    <w:rsid w:val="00B621D3"/>
    <w:rsid w:val="00B70E46"/>
    <w:rsid w:val="00B74F2B"/>
    <w:rsid w:val="00B95150"/>
    <w:rsid w:val="00BA02DD"/>
    <w:rsid w:val="00BC01EA"/>
    <w:rsid w:val="00BC156F"/>
    <w:rsid w:val="00BC7550"/>
    <w:rsid w:val="00BD780B"/>
    <w:rsid w:val="00BD7A7A"/>
    <w:rsid w:val="00BE4707"/>
    <w:rsid w:val="00BE4D01"/>
    <w:rsid w:val="00BF785D"/>
    <w:rsid w:val="00C16846"/>
    <w:rsid w:val="00C43D44"/>
    <w:rsid w:val="00C573AE"/>
    <w:rsid w:val="00C65996"/>
    <w:rsid w:val="00CA5293"/>
    <w:rsid w:val="00CD1040"/>
    <w:rsid w:val="00CD3556"/>
    <w:rsid w:val="00CF6353"/>
    <w:rsid w:val="00D01DD6"/>
    <w:rsid w:val="00D02279"/>
    <w:rsid w:val="00D0626A"/>
    <w:rsid w:val="00D0645F"/>
    <w:rsid w:val="00D44746"/>
    <w:rsid w:val="00D463F0"/>
    <w:rsid w:val="00D50BC1"/>
    <w:rsid w:val="00D5610C"/>
    <w:rsid w:val="00D66D36"/>
    <w:rsid w:val="00D67DF8"/>
    <w:rsid w:val="00D75F49"/>
    <w:rsid w:val="00D8283A"/>
    <w:rsid w:val="00D83447"/>
    <w:rsid w:val="00D87C5C"/>
    <w:rsid w:val="00D87CE9"/>
    <w:rsid w:val="00DA6536"/>
    <w:rsid w:val="00DB10FE"/>
    <w:rsid w:val="00DB406B"/>
    <w:rsid w:val="00DE2B15"/>
    <w:rsid w:val="00DE2E97"/>
    <w:rsid w:val="00E170F4"/>
    <w:rsid w:val="00E304CD"/>
    <w:rsid w:val="00E346B2"/>
    <w:rsid w:val="00E54EEF"/>
    <w:rsid w:val="00E54F5E"/>
    <w:rsid w:val="00E82AB6"/>
    <w:rsid w:val="00E93123"/>
    <w:rsid w:val="00EA4A9E"/>
    <w:rsid w:val="00EA5DB7"/>
    <w:rsid w:val="00EC11F5"/>
    <w:rsid w:val="00ED440F"/>
    <w:rsid w:val="00EE49B1"/>
    <w:rsid w:val="00EF5994"/>
    <w:rsid w:val="00F06669"/>
    <w:rsid w:val="00F20BDD"/>
    <w:rsid w:val="00F32B0C"/>
    <w:rsid w:val="00F32D68"/>
    <w:rsid w:val="00F45FF4"/>
    <w:rsid w:val="00F52E81"/>
    <w:rsid w:val="00F65FA7"/>
    <w:rsid w:val="00FA7D71"/>
    <w:rsid w:val="00FB6ED7"/>
    <w:rsid w:val="00FB7660"/>
    <w:rsid w:val="00FC6824"/>
    <w:rsid w:val="00FD5D70"/>
    <w:rsid w:val="00FD68A9"/>
    <w:rsid w:val="00FD68DF"/>
    <w:rsid w:val="00FF3B88"/>
    <w:rsid w:val="00FF40EE"/>
    <w:rsid w:val="11797B4D"/>
    <w:rsid w:val="123A67B3"/>
    <w:rsid w:val="26173D8C"/>
    <w:rsid w:val="27402A67"/>
    <w:rsid w:val="297E11C6"/>
    <w:rsid w:val="36F65077"/>
    <w:rsid w:val="50CD38F5"/>
    <w:rsid w:val="53EA202B"/>
    <w:rsid w:val="544656F4"/>
    <w:rsid w:val="64F01EBB"/>
    <w:rsid w:val="6A1D4C0E"/>
    <w:rsid w:val="6ADB26E5"/>
    <w:rsid w:val="71FC3A96"/>
    <w:rsid w:val="7249727B"/>
    <w:rsid w:val="787B384C"/>
    <w:rsid w:val="7BF136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ScaleCrop>false</ScaleCrop>
  <LinksUpToDate>false</LinksUpToDate>
  <CharactersWithSpaces>840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2016-07-11T07:24:00Z</dcterms:created>
  <dc:creator>hly</dc:creator>
  <cp:lastModifiedBy>Administrator</cp:lastModifiedBy>
  <dcterms:modified xsi:type="dcterms:W3CDTF">2017-02-20T02:24:24Z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