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/>
          <w:color w:val="auto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 w:val="0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Arial" w:hAnsi="Arial" w:cs="Arial"/>
          <w:b w:val="0"/>
          <w:bCs/>
          <w:color w:val="auto"/>
          <w:kern w:val="0"/>
          <w:sz w:val="28"/>
          <w:szCs w:val="28"/>
          <w:lang w:eastAsia="zh-CN"/>
        </w:rPr>
        <w:t>“2017全国科普日活动——智慧生活进社区”科普活动申报表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/>
          <w:color w:val="auto"/>
          <w:kern w:val="0"/>
          <w:sz w:val="24"/>
          <w:lang w:eastAsia="zh-CN"/>
        </w:rPr>
      </w:pPr>
    </w:p>
    <w:tbl>
      <w:tblPr>
        <w:tblStyle w:val="4"/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0"/>
        <w:gridCol w:w="1537"/>
        <w:gridCol w:w="3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联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系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人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</w:t>
            </w:r>
          </w:p>
        </w:tc>
        <w:tc>
          <w:tcPr>
            <w:tcW w:w="3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参 与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内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容</w:t>
            </w:r>
          </w:p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描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述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主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要</w:t>
            </w:r>
          </w:p>
          <w:p>
            <w:pPr>
              <w:pStyle w:val="5"/>
              <w:spacing w:line="3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活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动</w:t>
            </w:r>
          </w:p>
          <w:p>
            <w:pPr>
              <w:pStyle w:val="5"/>
              <w:spacing w:line="3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方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</w:rPr>
              <w:t>式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tLeast"/>
              <w:ind w:firstLine="2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展览展示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互动体验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现场咨询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科普讲座</w:t>
            </w:r>
          </w:p>
          <w:p>
            <w:pPr>
              <w:pStyle w:val="5"/>
              <w:spacing w:line="360" w:lineRule="atLeast"/>
              <w:ind w:firstLine="2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科普表演   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科普宣传</w:t>
            </w:r>
          </w:p>
          <w:p>
            <w:pPr>
              <w:pStyle w:val="5"/>
              <w:spacing w:line="360" w:lineRule="atLeast"/>
              <w:ind w:firstLine="24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其他(注明)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微软雅黑" w:hAnsi="微软雅黑" w:eastAsia="微软雅黑" w:cs="微软雅黑"/>
                <w:color w:val="FFFFFF"/>
                <w:sz w:val="21"/>
                <w:szCs w:val="21"/>
                <w:u w:val="single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微软雅黑" w:hAnsi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78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tLeast"/>
              <w:ind w:firstLine="24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1、协会会员单位优先；2、有意向参与的单位请于9月12日前</w:t>
            </w:r>
            <w:r>
              <w:rPr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>将申报表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投递协会邮箱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instrText xml:space="preserve"> HYPERLINK "mailto:422978551@qq.com" </w:instrTex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  <w:t>422978551@qq.com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；3、活动当天各参与单位把演示产品自行搬运至指定地方，并安排工作人员现场科普讲解；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auto"/>
          <w:sz w:val="24"/>
          <w:szCs w:val="24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文鼎CS中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2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641A4"/>
    <w:rsid w:val="0C864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2017-09-01T06:58:00Z</dcterms:created>
  <dc:creator>Administrator</dc:creator>
  <cp:lastModifiedBy>Administrator</cp:lastModifiedBy>
  <dcterms:modified xsi:type="dcterms:W3CDTF">2017-09-01T06:58:39Z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